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740" w14:textId="77777777" w:rsidR="0047367B" w:rsidRDefault="0047367B" w:rsidP="0047367B"/>
    <w:p w14:paraId="3BCC408C" w14:textId="7777CA9A" w:rsidR="0047367B" w:rsidRPr="009E518D" w:rsidRDefault="009E518D" w:rsidP="0047367B">
      <w:pPr>
        <w:rPr>
          <w:b/>
          <w:bCs/>
          <w:color w:val="007AC2"/>
          <w:sz w:val="28"/>
          <w:szCs w:val="28"/>
        </w:rPr>
      </w:pPr>
      <w:r w:rsidRPr="009E518D">
        <w:rPr>
          <w:b/>
          <w:bCs/>
          <w:color w:val="007AC2"/>
          <w:sz w:val="28"/>
          <w:szCs w:val="28"/>
        </w:rPr>
        <w:t xml:space="preserve">Prosthetics Rehabilitation Service – </w:t>
      </w:r>
      <w:r w:rsidR="00397670">
        <w:rPr>
          <w:b/>
          <w:bCs/>
          <w:color w:val="007AC2"/>
          <w:sz w:val="28"/>
          <w:szCs w:val="28"/>
        </w:rPr>
        <w:t>Caring for your residual limb</w:t>
      </w:r>
    </w:p>
    <w:p w14:paraId="6B5BD34F" w14:textId="2D157B3F" w:rsidR="009E518D" w:rsidRDefault="00397670" w:rsidP="00397670">
      <w:r>
        <w:rPr>
          <w:b/>
          <w:bCs/>
        </w:rPr>
        <w:t>Skin care</w:t>
      </w:r>
      <w:r w:rsidR="009E518D">
        <w:br/>
      </w:r>
      <w:r>
        <w:t>Amputees experience 65% more skin problems than the rest of the population. This is why checking your skin and keeping it clean is so important.</w:t>
      </w:r>
    </w:p>
    <w:p w14:paraId="442451B2" w14:textId="51E2D220" w:rsidR="00397670" w:rsidRDefault="00397670" w:rsidP="00397670">
      <w:r>
        <w:t>A wound or other skin problem may mean you can’t wear your prosthesis until it has healed.</w:t>
      </w:r>
    </w:p>
    <w:p w14:paraId="1C6BFD30" w14:textId="77777777" w:rsidR="00397670" w:rsidRDefault="00397670" w:rsidP="00397670">
      <w:r>
        <w:rPr>
          <w:b/>
          <w:bCs/>
        </w:rPr>
        <w:t>Look</w:t>
      </w:r>
      <w:r w:rsidR="009E518D">
        <w:br/>
      </w:r>
      <w:r w:rsidRPr="00397670">
        <w:t xml:space="preserve">Check your skin before and after you wear your prosthesis. You may require assistance or the use of a mirror to do this. </w:t>
      </w:r>
    </w:p>
    <w:p w14:paraId="33AED1DA" w14:textId="77777777" w:rsidR="00397670" w:rsidRDefault="00397670" w:rsidP="00397670">
      <w:r w:rsidRPr="00397670">
        <w:t xml:space="preserve">Look for scratches, spots, blisters, wounds, rubs, colour changes and redness that does not disappear when you have removed your prosthesis. </w:t>
      </w:r>
    </w:p>
    <w:p w14:paraId="4EE7A052" w14:textId="77777777" w:rsidR="00397670" w:rsidRDefault="00397670" w:rsidP="00397670">
      <w:r w:rsidRPr="00397670">
        <w:t xml:space="preserve">If you experience any of </w:t>
      </w:r>
      <w:proofErr w:type="gramStart"/>
      <w:r w:rsidRPr="00397670">
        <w:t>these</w:t>
      </w:r>
      <w:proofErr w:type="gramEnd"/>
      <w:r w:rsidRPr="00397670">
        <w:t xml:space="preserve"> you should ring your GP or The Thornberry Centre for advice. </w:t>
      </w:r>
    </w:p>
    <w:p w14:paraId="1FADFE93" w14:textId="77777777" w:rsidR="00397670" w:rsidRDefault="00397670" w:rsidP="00397670">
      <w:r w:rsidRPr="00397670">
        <w:rPr>
          <w:b/>
          <w:bCs/>
        </w:rPr>
        <w:t xml:space="preserve">Feel </w:t>
      </w:r>
      <w:r>
        <w:br/>
      </w:r>
      <w:r w:rsidRPr="00397670">
        <w:t xml:space="preserve">Touch your skin every day and check for a difference in temperatures between your limbs. </w:t>
      </w:r>
    </w:p>
    <w:p w14:paraId="79BD6D87" w14:textId="77777777" w:rsidR="00397670" w:rsidRDefault="00397670" w:rsidP="00397670">
      <w:r w:rsidRPr="00397670">
        <w:t xml:space="preserve">Check for sudden changes of temperature anywhere on your limbs. </w:t>
      </w:r>
    </w:p>
    <w:p w14:paraId="2893F5D3" w14:textId="77777777" w:rsidR="00397670" w:rsidRDefault="00397670" w:rsidP="00397670">
      <w:r w:rsidRPr="00397670">
        <w:t xml:space="preserve">Take note of areas that are swollen or painful to touch. </w:t>
      </w:r>
    </w:p>
    <w:p w14:paraId="4A560732" w14:textId="77777777" w:rsidR="00397670" w:rsidRDefault="00397670" w:rsidP="00397670">
      <w:r w:rsidRPr="00397670">
        <w:rPr>
          <w:b/>
          <w:bCs/>
        </w:rPr>
        <w:t xml:space="preserve">Do </w:t>
      </w:r>
      <w:r>
        <w:br/>
      </w:r>
      <w:r w:rsidRPr="00397670">
        <w:t xml:space="preserve">Massage your scar (when fully healed) </w:t>
      </w:r>
    </w:p>
    <w:p w14:paraId="0EB080A0" w14:textId="77777777" w:rsidR="00397670" w:rsidRDefault="00397670" w:rsidP="00397670">
      <w:r w:rsidRPr="00397670">
        <w:t xml:space="preserve">If you use a shrinker you should wash it every evening using soap and water. </w:t>
      </w:r>
    </w:p>
    <w:p w14:paraId="43A8D70B" w14:textId="77777777" w:rsidR="00397670" w:rsidRDefault="00397670" w:rsidP="00397670">
      <w:r w:rsidRPr="00397670">
        <w:t xml:space="preserve">Wash and dry yourself and use an unscented moisturiser on your limbs at night or when you will not need to wear your prosthesis for a few hours. </w:t>
      </w:r>
    </w:p>
    <w:p w14:paraId="46434DA8" w14:textId="77777777" w:rsidR="00397670" w:rsidRDefault="00397670" w:rsidP="00397670">
      <w:r w:rsidRPr="00397670">
        <w:t xml:space="preserve">Attend all relevant appointments. Podiatrists and Nurses can help you identify skin problems and advise you on how to manage them. </w:t>
      </w:r>
    </w:p>
    <w:p w14:paraId="533F4B8C" w14:textId="77777777" w:rsidR="00397670" w:rsidRDefault="00397670" w:rsidP="00397670">
      <w:r w:rsidRPr="00397670">
        <w:rPr>
          <w:b/>
          <w:bCs/>
        </w:rPr>
        <w:t xml:space="preserve">Avoid </w:t>
      </w:r>
      <w:r>
        <w:br/>
      </w:r>
      <w:proofErr w:type="spellStart"/>
      <w:r w:rsidRPr="00397670">
        <w:t>Avoid</w:t>
      </w:r>
      <w:proofErr w:type="spellEnd"/>
      <w:r w:rsidRPr="00397670">
        <w:t xml:space="preserve"> shaving the skin under your prosthesis. This can allow bacteria to enter your skin and cause an infection. </w:t>
      </w:r>
    </w:p>
    <w:p w14:paraId="0A59106A" w14:textId="77777777" w:rsidR="00397670" w:rsidRDefault="00397670" w:rsidP="00397670">
      <w:r w:rsidRPr="00397670">
        <w:t xml:space="preserve">Avoid injury to your sound limb and residual limb. You can do this by always wearing well-fitting footwear and using stump boards on your wheelchair. Tight socks should be avoided as these can affect your circulation. </w:t>
      </w:r>
    </w:p>
    <w:p w14:paraId="054A90E2" w14:textId="77777777" w:rsidR="00397670" w:rsidRDefault="00397670" w:rsidP="00397670">
      <w:r w:rsidRPr="00397670">
        <w:t xml:space="preserve">Avoid extremes of temperature such as hot baths or hot water bottles as these can damage skin. </w:t>
      </w:r>
    </w:p>
    <w:p w14:paraId="43C48932" w14:textId="15D7725A" w:rsidR="00397670" w:rsidRDefault="00397670" w:rsidP="00397670">
      <w:r w:rsidRPr="00397670">
        <w:t>Avoid using pads or foam dressings within your socket. These will increase pressure on you</w:t>
      </w:r>
      <w:r>
        <w:t>r limb.</w:t>
      </w:r>
    </w:p>
    <w:p w14:paraId="09F2CAFB" w14:textId="35BEC99B" w:rsidR="00397670" w:rsidRDefault="00397670" w:rsidP="00397670">
      <w:r w:rsidRPr="00460B46">
        <w:rPr>
          <w:b/>
          <w:bCs/>
        </w:rPr>
        <w:lastRenderedPageBreak/>
        <w:t>Compli</w:t>
      </w:r>
      <w:r w:rsidR="00460B46" w:rsidRPr="00460B46">
        <w:rPr>
          <w:b/>
          <w:bCs/>
        </w:rPr>
        <w:t>ments, comments a</w:t>
      </w:r>
      <w:r w:rsidRPr="00460B46">
        <w:rPr>
          <w:b/>
          <w:bCs/>
        </w:rPr>
        <w:t>nd complaints</w:t>
      </w:r>
      <w:r>
        <w:br/>
        <w:t xml:space="preserve">If you’d like to compliment, comment or </w:t>
      </w:r>
      <w:r w:rsidR="00460B46">
        <w:t>complain about our service please contact:</w:t>
      </w:r>
    </w:p>
    <w:p w14:paraId="56AFB477" w14:textId="0E3937F5" w:rsidR="00460B46" w:rsidRDefault="00460B46" w:rsidP="00397670">
      <w:r>
        <w:t>Customer Services Department</w:t>
      </w:r>
      <w:r>
        <w:br/>
        <w:t>Livewell Southwest</w:t>
      </w:r>
      <w:r>
        <w:br/>
        <w:t>Crownhill Court</w:t>
      </w:r>
      <w:r>
        <w:br/>
      </w:r>
      <w:proofErr w:type="spellStart"/>
      <w:r>
        <w:t>Tailyour</w:t>
      </w:r>
      <w:proofErr w:type="spellEnd"/>
      <w:r>
        <w:t xml:space="preserve"> Road</w:t>
      </w:r>
      <w:r>
        <w:br/>
        <w:t>PL6 5DH</w:t>
      </w:r>
      <w:r>
        <w:br/>
        <w:t>Tel: 01752 435201</w:t>
      </w:r>
      <w:r>
        <w:br/>
        <w:t xml:space="preserve">Email: </w:t>
      </w:r>
      <w:hyperlink r:id="rId9" w:history="1">
        <w:r w:rsidRPr="00804E1C">
          <w:rPr>
            <w:rStyle w:val="Hyperlink"/>
          </w:rPr>
          <w:t>customerservicespch@nhs.net</w:t>
        </w:r>
      </w:hyperlink>
      <w:r>
        <w:t xml:space="preserve"> </w:t>
      </w:r>
    </w:p>
    <w:p w14:paraId="7A043768" w14:textId="77777777" w:rsidR="00397670" w:rsidRDefault="00397670" w:rsidP="00397670"/>
    <w:p w14:paraId="1036200B" w14:textId="65D0100A" w:rsidR="0031524B" w:rsidRDefault="0031524B" w:rsidP="00397670">
      <w:r w:rsidRPr="0031524B">
        <w:rPr>
          <w:b/>
          <w:bCs/>
        </w:rPr>
        <w:t>Contact details</w:t>
      </w:r>
      <w:r>
        <w:br/>
        <w:t>The Thornberry Centre</w:t>
      </w:r>
      <w:r>
        <w:br/>
        <w:t xml:space="preserve">1 Brest Way (off </w:t>
      </w:r>
      <w:proofErr w:type="spellStart"/>
      <w:r>
        <w:t>Morlaix</w:t>
      </w:r>
      <w:proofErr w:type="spellEnd"/>
      <w:r>
        <w:t xml:space="preserve"> Drive)</w:t>
      </w:r>
      <w:r>
        <w:br/>
        <w:t>Derriford</w:t>
      </w:r>
      <w:r>
        <w:br/>
        <w:t>Plymouth</w:t>
      </w:r>
      <w:r>
        <w:br/>
        <w:t>PL6 5XW</w:t>
      </w:r>
      <w:r>
        <w:br/>
        <w:t>Tel: 01752 434200</w:t>
      </w:r>
    </w:p>
    <w:p w14:paraId="3D0995AD" w14:textId="431F6AD1" w:rsidR="0031524B" w:rsidRDefault="0031524B" w:rsidP="0047367B">
      <w:r w:rsidRPr="0031524B">
        <w:rPr>
          <w:b/>
          <w:bCs/>
        </w:rPr>
        <w:t>Opening times</w:t>
      </w:r>
      <w:r>
        <w:br/>
        <w:t>Mon – Fri, 8:30am – 4:30pm</w:t>
      </w:r>
    </w:p>
    <w:p w14:paraId="6B6AC6C9" w14:textId="16E1CFCA" w:rsidR="0031524B" w:rsidRDefault="00F17707" w:rsidP="0047367B">
      <w:hyperlink r:id="rId10" w:history="1">
        <w:r w:rsidRPr="002419AD">
          <w:rPr>
            <w:rStyle w:val="Hyperlink"/>
          </w:rPr>
          <w:t>www.livewellsouthwest.co.uk</w:t>
        </w:r>
      </w:hyperlink>
      <w:r>
        <w:t xml:space="preserve"> </w:t>
      </w:r>
    </w:p>
    <w:p w14:paraId="25D4FE5F" w14:textId="77777777" w:rsidR="0047367B" w:rsidRDefault="0047367B" w:rsidP="0047367B"/>
    <w:p w14:paraId="772F4F3C" w14:textId="77777777" w:rsidR="0047367B" w:rsidRDefault="0047367B" w:rsidP="0047367B"/>
    <w:sectPr w:rsidR="0047367B" w:rsidSect="0047367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5B58" w14:textId="77777777" w:rsidR="0071270E" w:rsidRDefault="0071270E" w:rsidP="0047367B">
      <w:pPr>
        <w:spacing w:after="0" w:line="240" w:lineRule="auto"/>
      </w:pPr>
      <w:r>
        <w:separator/>
      </w:r>
    </w:p>
  </w:endnote>
  <w:endnote w:type="continuationSeparator" w:id="0">
    <w:p w14:paraId="0DE081A4" w14:textId="77777777" w:rsidR="0071270E" w:rsidRDefault="0071270E" w:rsidP="004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1006" w14:textId="4AE32064" w:rsidR="0047367B" w:rsidRPr="00EE5EFE" w:rsidRDefault="00EE5EFE" w:rsidP="00EE5EFE">
    <w:pPr>
      <w:pStyle w:val="Footer"/>
      <w:jc w:val="center"/>
    </w:pPr>
    <w:r>
      <w:rPr>
        <w:rFonts w:ascii="Arial" w:hAnsi="Arial"/>
        <w:noProof/>
        <w:color w:val="3C3C3C"/>
        <w:sz w:val="16"/>
        <w:lang w:eastAsia="en-GB"/>
      </w:rPr>
      <w:drawing>
        <wp:inline distT="0" distB="0" distL="0" distR="0" wp14:anchorId="1E391640" wp14:editId="0F174907">
          <wp:extent cx="4809600" cy="266400"/>
          <wp:effectExtent l="0" t="0" r="0" b="635"/>
          <wp:docPr id="2" name="Picture 2" descr="G:\LivewellSWCOMMS\RESOURCES Image library\Logo Files\Logo files\New Strapline 2019\New 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ivewellSWCOMMS\RESOURCES Image library\Logo Files\Logo files\New Strapline 2019\New strapli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 b="30488"/>
                  <a:stretch/>
                </pic:blipFill>
                <pic:spPr bwMode="auto">
                  <a:xfrm>
                    <a:off x="0" y="0"/>
                    <a:ext cx="48096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87E5" w14:textId="77777777" w:rsidR="0071270E" w:rsidRDefault="0071270E" w:rsidP="0047367B">
      <w:pPr>
        <w:spacing w:after="0" w:line="240" w:lineRule="auto"/>
      </w:pPr>
      <w:r>
        <w:separator/>
      </w:r>
    </w:p>
  </w:footnote>
  <w:footnote w:type="continuationSeparator" w:id="0">
    <w:p w14:paraId="6F5A9132" w14:textId="77777777" w:rsidR="0071270E" w:rsidRDefault="0071270E" w:rsidP="004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75FC" w14:textId="77777777" w:rsidR="0047367B" w:rsidRDefault="0047367B" w:rsidP="0047367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9EBEF01" wp14:editId="6B3D0015">
          <wp:extent cx="1774800" cy="763200"/>
          <wp:effectExtent l="0" t="0" r="0" b="0"/>
          <wp:docPr id="1" name="Picture 1" descr="G:\PCHComms\New identity for PCH\LIVEWELL _LOGOS\LIVEWELL _LOGOS\Livew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CHComms\New identity for PCH\LIVEWELL _LOGOS\LIVEWELL _LOGOS\Livew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7F7BA" w14:textId="77777777" w:rsidR="0047367B" w:rsidRDefault="00473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97"/>
    <w:rsid w:val="00067462"/>
    <w:rsid w:val="0021011D"/>
    <w:rsid w:val="00313433"/>
    <w:rsid w:val="0031524B"/>
    <w:rsid w:val="00397670"/>
    <w:rsid w:val="004305DB"/>
    <w:rsid w:val="00455823"/>
    <w:rsid w:val="00460B46"/>
    <w:rsid w:val="0047367B"/>
    <w:rsid w:val="004957DE"/>
    <w:rsid w:val="00506D23"/>
    <w:rsid w:val="0051265C"/>
    <w:rsid w:val="006B2960"/>
    <w:rsid w:val="006E7FC6"/>
    <w:rsid w:val="0071270E"/>
    <w:rsid w:val="007C35D9"/>
    <w:rsid w:val="008060DB"/>
    <w:rsid w:val="00956461"/>
    <w:rsid w:val="009E518D"/>
    <w:rsid w:val="00BA1197"/>
    <w:rsid w:val="00D50EF6"/>
    <w:rsid w:val="00EE5EFE"/>
    <w:rsid w:val="00EF5AAE"/>
    <w:rsid w:val="00F1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1126"/>
  <w15:docId w15:val="{F2704380-C6A3-4F69-9087-9B5A7A59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7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7367B"/>
  </w:style>
  <w:style w:type="paragraph" w:styleId="Footer">
    <w:name w:val="footer"/>
    <w:basedOn w:val="Normal"/>
    <w:link w:val="Foot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7367B"/>
  </w:style>
  <w:style w:type="paragraph" w:styleId="BalloonText">
    <w:name w:val="Balloon Text"/>
    <w:basedOn w:val="Normal"/>
    <w:link w:val="BalloonTextChar"/>
    <w:uiPriority w:val="99"/>
    <w:semiHidden/>
    <w:unhideWhenUsed/>
    <w:rsid w:val="0047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ivewellsouthwest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ustomerservicespch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E59890F3145439211AE5EB508BDD2" ma:contentTypeVersion="19" ma:contentTypeDescription="Create a new document." ma:contentTypeScope="" ma:versionID="db368852801d46964e651dd246904fe8">
  <xsd:schema xmlns:xsd="http://www.w3.org/2001/XMLSchema" xmlns:xs="http://www.w3.org/2001/XMLSchema" xmlns:p="http://schemas.microsoft.com/office/2006/metadata/properties" xmlns:ns1="http://schemas.microsoft.com/sharepoint/v3" xmlns:ns2="70c8f1cf-b3ca-4c8e-8907-11913063eb45" xmlns:ns3="02320c28-d66f-42d0-a061-76a6b5690914" targetNamespace="http://schemas.microsoft.com/office/2006/metadata/properties" ma:root="true" ma:fieldsID="36afcde3667523aefe860113c24521b4" ns1:_="" ns2:_="" ns3:_="">
    <xsd:import namespace="http://schemas.microsoft.com/sharepoint/v3"/>
    <xsd:import namespace="70c8f1cf-b3ca-4c8e-8907-11913063eb45"/>
    <xsd:import namespace="02320c28-d66f-42d0-a061-76a6b5690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f1cf-b3ca-4c8e-8907-11913063e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0c28-d66f-42d0-a061-76a6b5690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3edd3f-9890-464c-ac4c-03cdbaf22587}" ma:internalName="TaxCatchAll" ma:showField="CatchAllData" ma:web="02320c28-d66f-42d0-a061-76a6b5690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2320c28-d66f-42d0-a061-76a6b5690914" xsi:nil="true"/>
    <lcf76f155ced4ddcb4097134ff3c332f xmlns="70c8f1cf-b3ca-4c8e-8907-11913063e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30777-E111-465E-97D2-5C5A37ABB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FF504-5F6C-46D8-B7E4-51B32203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8f1cf-b3ca-4c8e-8907-11913063eb45"/>
    <ds:schemaRef ds:uri="02320c28-d66f-42d0-a061-76a6b5690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EBD74-700B-4109-BB8A-10DA5222B6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320c28-d66f-42d0-a061-76a6b5690914"/>
    <ds:schemaRef ds:uri="70c8f1cf-b3ca-4c8e-8907-11913063e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STANTON Lisa, Internal Communications Officer</dc:creator>
  <cp:lastModifiedBy>STANTON, Lisa (LIVEWELL SOUTHWEST)</cp:lastModifiedBy>
  <cp:revision>3</cp:revision>
  <dcterms:created xsi:type="dcterms:W3CDTF">2025-07-17T08:19:00Z</dcterms:created>
  <dcterms:modified xsi:type="dcterms:W3CDTF">2025-07-17T11:20:00Z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0x010100CD3E59890F3145439211AE5EB508BDD2</vt:lpwstr>
  </property>
</Properties>
</file>