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27740" w14:textId="77777777" w:rsidR="0047367B" w:rsidRDefault="0047367B" w:rsidP="0047367B"/>
    <w:p w14:paraId="3BCC408C" w14:textId="05CC7AC0" w:rsidR="0047367B" w:rsidRPr="009E518D" w:rsidRDefault="009E518D" w:rsidP="0047367B">
      <w:pPr>
        <w:rPr>
          <w:b/>
          <w:bCs/>
          <w:color w:val="007AC2"/>
          <w:sz w:val="28"/>
          <w:szCs w:val="28"/>
        </w:rPr>
      </w:pPr>
      <w:r w:rsidRPr="009E518D">
        <w:rPr>
          <w:b/>
          <w:bCs/>
          <w:color w:val="007AC2"/>
          <w:sz w:val="28"/>
          <w:szCs w:val="28"/>
        </w:rPr>
        <w:t xml:space="preserve">Prosthetics Rehabilitation Service – </w:t>
      </w:r>
      <w:r w:rsidR="002F580C">
        <w:rPr>
          <w:b/>
          <w:bCs/>
          <w:color w:val="007AC2"/>
          <w:sz w:val="28"/>
          <w:szCs w:val="28"/>
        </w:rPr>
        <w:t>Postal Repair Service</w:t>
      </w:r>
    </w:p>
    <w:p w14:paraId="3D288CAD" w14:textId="77777777" w:rsidR="00B63F9E" w:rsidRDefault="00B63F9E" w:rsidP="00397670">
      <w:r w:rsidRPr="00B63F9E">
        <w:t xml:space="preserve">We provide a postal repair service so that you can send your prosthesis (artificial limb) in for repair rather than waiting for a clinic appointment. This is useful if you have difficulty getting time off work, find it difficult to leave your home or for whatever reason are unable to travel. </w:t>
      </w:r>
    </w:p>
    <w:p w14:paraId="0FA6B7FA" w14:textId="77777777" w:rsidR="00B63F9E" w:rsidRDefault="00B63F9E" w:rsidP="00397670">
      <w:r w:rsidRPr="00B63F9E">
        <w:rPr>
          <w:b/>
          <w:bCs/>
        </w:rPr>
        <w:t>Who can use the postal repair service?</w:t>
      </w:r>
      <w:r w:rsidRPr="00B63F9E">
        <w:t xml:space="preserve"> </w:t>
      </w:r>
      <w:r>
        <w:br/>
      </w:r>
      <w:r w:rsidRPr="00B63F9E">
        <w:t xml:space="preserve">The service is for patients who are well established with their prosthesis. </w:t>
      </w:r>
    </w:p>
    <w:p w14:paraId="6D3C5498" w14:textId="09EC9C02" w:rsidR="00B63F9E" w:rsidRDefault="00B63F9E" w:rsidP="00397670">
      <w:r w:rsidRPr="00B63F9E">
        <w:rPr>
          <w:b/>
          <w:bCs/>
        </w:rPr>
        <w:t>Which repairs can be done?</w:t>
      </w:r>
      <w:r w:rsidRPr="00B63F9E">
        <w:t xml:space="preserve"> </w:t>
      </w:r>
      <w:r>
        <w:br/>
      </w:r>
      <w:r w:rsidRPr="00B63F9E">
        <w:t xml:space="preserve">Only mechanical repairs can be done through the postal service. These include fitting a new cosmetic foam, repairs to a knee joint or fitting a new cosmetic cover. If your socket needs </w:t>
      </w:r>
      <w:proofErr w:type="gramStart"/>
      <w:r w:rsidRPr="00B63F9E">
        <w:t>adjusting</w:t>
      </w:r>
      <w:proofErr w:type="gramEnd"/>
      <w:r w:rsidRPr="00B63F9E">
        <w:t xml:space="preserve"> then you will need to contact The Thornberry Centre to make an appointment to see your Prosthetist.</w:t>
      </w:r>
    </w:p>
    <w:p w14:paraId="3A617AF9" w14:textId="77777777" w:rsidR="00B63F9E" w:rsidRDefault="00B63F9E" w:rsidP="00397670">
      <w:r w:rsidRPr="00B63F9E">
        <w:rPr>
          <w:b/>
          <w:bCs/>
        </w:rPr>
        <w:t>How long do postal repairs take?</w:t>
      </w:r>
      <w:r w:rsidRPr="00B63F9E">
        <w:t xml:space="preserve"> </w:t>
      </w:r>
      <w:r>
        <w:br/>
      </w:r>
      <w:r w:rsidRPr="00B63F9E">
        <w:t>We aim to have postal repairs completed as soon as possible. There may</w:t>
      </w:r>
      <w:r>
        <w:t xml:space="preserve"> </w:t>
      </w:r>
      <w:r w:rsidRPr="00B63F9E">
        <w:t xml:space="preserve">be occasions (depending on the type of prosthesis) when it is necessary to send parts away for servicing or order replacement parts. This will extend the time it takes to complete the repair and is largely out of our control. </w:t>
      </w:r>
    </w:p>
    <w:p w14:paraId="410BAE16" w14:textId="77777777" w:rsidR="00B63F9E" w:rsidRDefault="00B63F9E" w:rsidP="00397670">
      <w:r w:rsidRPr="00B63F9E">
        <w:t xml:space="preserve">Occasionally it is necessary to re-call you to see your Prosthetist as the settings on your prosthesis may have been altered if parts have been replaced. </w:t>
      </w:r>
    </w:p>
    <w:p w14:paraId="1070134B" w14:textId="77777777" w:rsidR="00B63F9E" w:rsidRDefault="00B63F9E" w:rsidP="00397670">
      <w:r w:rsidRPr="00B63F9E">
        <w:rPr>
          <w:b/>
          <w:bCs/>
        </w:rPr>
        <w:t xml:space="preserve">Is there anything I need to do when I send my artificial limb in for repair? </w:t>
      </w:r>
      <w:r>
        <w:br/>
      </w:r>
      <w:r w:rsidRPr="00B63F9E">
        <w:t xml:space="preserve">It is very helpful if you need a new straps or belt that you include an old one as a pattern or for reference. If you cannot send it because it is the only one you have and we haven’t got a pattern of it, then it may be necessary to appoint you to see your Prosthetist so we can replace or make a replacement whilst you wait. </w:t>
      </w:r>
    </w:p>
    <w:p w14:paraId="3C44271B" w14:textId="56FF0502" w:rsidR="00B63F9E" w:rsidRDefault="00B63F9E" w:rsidP="00397670">
      <w:r w:rsidRPr="00B63F9E">
        <w:t>Please give as much information as possible to ensure the repairs required are carried out. If the prosthesis has been making noise it is important to inform us of this.</w:t>
      </w:r>
    </w:p>
    <w:p w14:paraId="036CDC0B" w14:textId="77777777" w:rsidR="00B63F9E" w:rsidRDefault="00B63F9E" w:rsidP="00397670">
      <w:r w:rsidRPr="00B63F9E">
        <w:rPr>
          <w:b/>
          <w:bCs/>
        </w:rPr>
        <w:t>How do I arrange for a repair to be done by post?</w:t>
      </w:r>
      <w:r w:rsidRPr="00B63F9E">
        <w:t xml:space="preserve"> </w:t>
      </w:r>
      <w:r>
        <w:br/>
      </w:r>
      <w:r w:rsidRPr="00B63F9E">
        <w:t>To arrange to have your prosthesis repaired by post</w:t>
      </w:r>
      <w:r>
        <w:t xml:space="preserve"> p</w:t>
      </w:r>
      <w:r w:rsidRPr="00B63F9E">
        <w:t xml:space="preserve">lease telephone The Thornberry Centre. Your details will be taken and information obtained on the type of repairs you require. </w:t>
      </w:r>
    </w:p>
    <w:p w14:paraId="43676504" w14:textId="77777777" w:rsidR="00B63F9E" w:rsidRDefault="00B63F9E" w:rsidP="00397670">
      <w:r w:rsidRPr="00B63F9E">
        <w:t xml:space="preserve">Please try to be as specific as possible. </w:t>
      </w:r>
    </w:p>
    <w:p w14:paraId="0C95455D" w14:textId="77777777" w:rsidR="00B63F9E" w:rsidRDefault="00B63F9E" w:rsidP="00397670">
      <w:r w:rsidRPr="00B63F9E">
        <w:t xml:space="preserve">If you already have a box to pack the limb in, we will arrange for a courier to collect your prosthesis. If you do not have a box, we will send one to you. Please inform us when you have received the box so we can then arrange collection of your prosthesis. </w:t>
      </w:r>
    </w:p>
    <w:p w14:paraId="53780644" w14:textId="709B3035" w:rsidR="00B63F9E" w:rsidRDefault="00B63F9E" w:rsidP="00397670">
      <w:r w:rsidRPr="00B63F9E">
        <w:t>Please include a label with your name and DOB in the box so we can identify it.</w:t>
      </w:r>
    </w:p>
    <w:p w14:paraId="70D7CFE1" w14:textId="77777777" w:rsidR="00B63F9E" w:rsidRDefault="00B63F9E" w:rsidP="00B63F9E">
      <w:r w:rsidRPr="00460B46">
        <w:rPr>
          <w:b/>
          <w:bCs/>
        </w:rPr>
        <w:t>Compliments, comments and complaints</w:t>
      </w:r>
      <w:r>
        <w:br/>
        <w:t>If you’d like to compliment, comment or complain about our service please contact:</w:t>
      </w:r>
    </w:p>
    <w:p w14:paraId="224EF06A" w14:textId="77777777" w:rsidR="00B63F9E" w:rsidRDefault="00B63F9E" w:rsidP="00B63F9E">
      <w:r>
        <w:lastRenderedPageBreak/>
        <w:t>Customer Services Department</w:t>
      </w:r>
      <w:r>
        <w:br/>
        <w:t>Livewell Southwest</w:t>
      </w:r>
      <w:r>
        <w:br/>
        <w:t>Crownhill Court</w:t>
      </w:r>
      <w:r>
        <w:br/>
      </w:r>
      <w:proofErr w:type="spellStart"/>
      <w:r>
        <w:t>Tailyour</w:t>
      </w:r>
      <w:proofErr w:type="spellEnd"/>
      <w:r>
        <w:t xml:space="preserve"> Road</w:t>
      </w:r>
      <w:r>
        <w:br/>
        <w:t>PL6 5DH</w:t>
      </w:r>
      <w:r>
        <w:br/>
        <w:t>Tel: 01752 435201</w:t>
      </w:r>
      <w:r>
        <w:br/>
        <w:t xml:space="preserve">Email: </w:t>
      </w:r>
      <w:hyperlink r:id="rId10" w:history="1">
        <w:r w:rsidRPr="00804E1C">
          <w:rPr>
            <w:rStyle w:val="Hyperlink"/>
          </w:rPr>
          <w:t>customerservicespch@nhs.net</w:t>
        </w:r>
      </w:hyperlink>
      <w:r>
        <w:t xml:space="preserve"> </w:t>
      </w:r>
    </w:p>
    <w:p w14:paraId="2221416E" w14:textId="77777777" w:rsidR="00B63F9E" w:rsidRPr="00B63F9E" w:rsidRDefault="00B63F9E" w:rsidP="00397670"/>
    <w:p w14:paraId="1036200B" w14:textId="0441D95C" w:rsidR="0031524B" w:rsidRDefault="0031524B" w:rsidP="00397670">
      <w:r w:rsidRPr="0031524B">
        <w:rPr>
          <w:b/>
          <w:bCs/>
        </w:rPr>
        <w:t>Contact details</w:t>
      </w:r>
      <w:r>
        <w:br/>
        <w:t>The Thornberry Centre</w:t>
      </w:r>
      <w:r>
        <w:br/>
        <w:t xml:space="preserve">1 Brest Way (off </w:t>
      </w:r>
      <w:proofErr w:type="spellStart"/>
      <w:r>
        <w:t>Morlaix</w:t>
      </w:r>
      <w:proofErr w:type="spellEnd"/>
      <w:r>
        <w:t xml:space="preserve"> Drive)</w:t>
      </w:r>
      <w:r>
        <w:br/>
        <w:t>Derriford</w:t>
      </w:r>
      <w:r>
        <w:br/>
        <w:t>Plymouth</w:t>
      </w:r>
      <w:r>
        <w:br/>
        <w:t>PL6 5XW</w:t>
      </w:r>
      <w:r>
        <w:br/>
        <w:t>Tel: 01752 434200</w:t>
      </w:r>
    </w:p>
    <w:p w14:paraId="3D0995AD" w14:textId="431F6AD1" w:rsidR="0031524B" w:rsidRDefault="0031524B" w:rsidP="0047367B">
      <w:r w:rsidRPr="0031524B">
        <w:rPr>
          <w:b/>
          <w:bCs/>
        </w:rPr>
        <w:t>Opening times</w:t>
      </w:r>
      <w:r>
        <w:br/>
        <w:t>Mon – Fri, 8:30am – 4:30pm</w:t>
      </w:r>
    </w:p>
    <w:p w14:paraId="6B6AC6C9" w14:textId="2A6A386D" w:rsidR="0031524B" w:rsidRDefault="003817B6" w:rsidP="0047367B">
      <w:hyperlink r:id="rId11" w:history="1">
        <w:r w:rsidRPr="000D4C10">
          <w:rPr>
            <w:rStyle w:val="Hyperlink"/>
          </w:rPr>
          <w:t>www.livewellsouthwest.co.uk</w:t>
        </w:r>
      </w:hyperlink>
      <w:r>
        <w:t xml:space="preserve"> </w:t>
      </w:r>
    </w:p>
    <w:p w14:paraId="25D4FE5F" w14:textId="77777777" w:rsidR="0047367B" w:rsidRDefault="0047367B" w:rsidP="0047367B"/>
    <w:p w14:paraId="772F4F3C" w14:textId="77777777" w:rsidR="0047367B" w:rsidRDefault="0047367B" w:rsidP="0047367B"/>
    <w:sectPr w:rsidR="0047367B" w:rsidSect="0047367B">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D5B58" w14:textId="77777777" w:rsidR="0071270E" w:rsidRDefault="0071270E" w:rsidP="0047367B">
      <w:pPr>
        <w:spacing w:after="0" w:line="240" w:lineRule="auto"/>
      </w:pPr>
      <w:r>
        <w:separator/>
      </w:r>
    </w:p>
  </w:endnote>
  <w:endnote w:type="continuationSeparator" w:id="0">
    <w:p w14:paraId="0DE081A4" w14:textId="77777777" w:rsidR="0071270E" w:rsidRDefault="0071270E" w:rsidP="0047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1006" w14:textId="4AE32064" w:rsidR="0047367B" w:rsidRPr="00EE5EFE" w:rsidRDefault="00EE5EFE" w:rsidP="00EE5EFE">
    <w:pPr>
      <w:pStyle w:val="Footer"/>
      <w:jc w:val="center"/>
    </w:pPr>
    <w:r>
      <w:rPr>
        <w:rFonts w:ascii="Arial" w:hAnsi="Arial"/>
        <w:noProof/>
        <w:color w:val="3C3C3C"/>
        <w:sz w:val="16"/>
        <w:lang w:eastAsia="en-GB"/>
      </w:rPr>
      <w:drawing>
        <wp:inline distT="0" distB="0" distL="0" distR="0" wp14:anchorId="1E391640" wp14:editId="0F174907">
          <wp:extent cx="4809600" cy="266400"/>
          <wp:effectExtent l="0" t="0" r="0" b="635"/>
          <wp:docPr id="2" name="Picture 2" descr="G:\LivewellSWCOMMS\RESOURCES Image library\Logo Files\Logo files\New Strapline 2019\New strap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vewellSWCOMMS\RESOURCES Image library\Logo Files\Logo files\New Strapline 2019\New strapline.png"/>
                  <pic:cNvPicPr>
                    <a:picLocks noChangeAspect="1" noChangeArrowheads="1"/>
                  </pic:cNvPicPr>
                </pic:nvPicPr>
                <pic:blipFill rotWithShape="1">
                  <a:blip r:embed="rId1">
                    <a:extLst>
                      <a:ext uri="{28A0092B-C50C-407E-A947-70E740481C1C}">
                        <a14:useLocalDpi xmlns:a14="http://schemas.microsoft.com/office/drawing/2010/main" val="0"/>
                      </a:ext>
                    </a:extLst>
                  </a:blip>
                  <a:srcRect t="36585" b="30488"/>
                  <a:stretch/>
                </pic:blipFill>
                <pic:spPr bwMode="auto">
                  <a:xfrm>
                    <a:off x="0" y="0"/>
                    <a:ext cx="4809600" cy="2664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687E5" w14:textId="77777777" w:rsidR="0071270E" w:rsidRDefault="0071270E" w:rsidP="0047367B">
      <w:pPr>
        <w:spacing w:after="0" w:line="240" w:lineRule="auto"/>
      </w:pPr>
      <w:r>
        <w:separator/>
      </w:r>
    </w:p>
  </w:footnote>
  <w:footnote w:type="continuationSeparator" w:id="0">
    <w:p w14:paraId="6F5A9132" w14:textId="77777777" w:rsidR="0071270E" w:rsidRDefault="0071270E" w:rsidP="00473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175FC" w14:textId="77777777" w:rsidR="0047367B" w:rsidRDefault="0047367B" w:rsidP="0047367B">
    <w:pPr>
      <w:pStyle w:val="Header"/>
      <w:jc w:val="right"/>
    </w:pPr>
    <w:r>
      <w:rPr>
        <w:noProof/>
        <w:lang w:eastAsia="en-GB"/>
      </w:rPr>
      <w:drawing>
        <wp:inline distT="0" distB="0" distL="0" distR="0" wp14:anchorId="79EBEF01" wp14:editId="6B3D0015">
          <wp:extent cx="1774800" cy="763200"/>
          <wp:effectExtent l="0" t="0" r="0" b="0"/>
          <wp:docPr id="1" name="Picture 1" descr="G:\PCHComms\New identity for PCH\LIVEWELL _LOGOS\LIVEWELL _LOGOS\Livewe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HComms\New identity for PCH\LIVEWELL _LOGOS\LIVEWELL _LOGOS\Livewe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4800" cy="763200"/>
                  </a:xfrm>
                  <a:prstGeom prst="rect">
                    <a:avLst/>
                  </a:prstGeom>
                  <a:noFill/>
                  <a:ln>
                    <a:noFill/>
                  </a:ln>
                </pic:spPr>
              </pic:pic>
            </a:graphicData>
          </a:graphic>
        </wp:inline>
      </w:drawing>
    </w:r>
  </w:p>
  <w:p w14:paraId="0AD7F7BA" w14:textId="77777777" w:rsidR="0047367B" w:rsidRDefault="0047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151C"/>
    <w:multiLevelType w:val="hybridMultilevel"/>
    <w:tmpl w:val="27F8B6F4"/>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A7583C"/>
    <w:multiLevelType w:val="hybridMultilevel"/>
    <w:tmpl w:val="1A7EB74E"/>
    <w:lvl w:ilvl="0" w:tplc="74CAD14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240AD8"/>
    <w:multiLevelType w:val="hybridMultilevel"/>
    <w:tmpl w:val="5EE4C036"/>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A5ACF"/>
    <w:multiLevelType w:val="hybridMultilevel"/>
    <w:tmpl w:val="F4E49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25241C"/>
    <w:multiLevelType w:val="hybridMultilevel"/>
    <w:tmpl w:val="EB907E06"/>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E0186E"/>
    <w:multiLevelType w:val="hybridMultilevel"/>
    <w:tmpl w:val="2FB45FEE"/>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02C0D"/>
    <w:multiLevelType w:val="hybridMultilevel"/>
    <w:tmpl w:val="4C72024A"/>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6B2EED"/>
    <w:multiLevelType w:val="hybridMultilevel"/>
    <w:tmpl w:val="A20671B4"/>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71638A"/>
    <w:multiLevelType w:val="hybridMultilevel"/>
    <w:tmpl w:val="EEB405F6"/>
    <w:lvl w:ilvl="0" w:tplc="C66834F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846777">
    <w:abstractNumId w:val="3"/>
  </w:num>
  <w:num w:numId="2" w16cid:durableId="437146494">
    <w:abstractNumId w:val="5"/>
  </w:num>
  <w:num w:numId="3" w16cid:durableId="1576738462">
    <w:abstractNumId w:val="6"/>
  </w:num>
  <w:num w:numId="4" w16cid:durableId="1120152366">
    <w:abstractNumId w:val="1"/>
  </w:num>
  <w:num w:numId="5" w16cid:durableId="751972614">
    <w:abstractNumId w:val="8"/>
  </w:num>
  <w:num w:numId="6" w16cid:durableId="750007848">
    <w:abstractNumId w:val="7"/>
  </w:num>
  <w:num w:numId="7" w16cid:durableId="410589703">
    <w:abstractNumId w:val="4"/>
  </w:num>
  <w:num w:numId="8" w16cid:durableId="646783911">
    <w:abstractNumId w:val="0"/>
  </w:num>
  <w:num w:numId="9" w16cid:durableId="896739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97"/>
    <w:rsid w:val="00067462"/>
    <w:rsid w:val="000B2AFF"/>
    <w:rsid w:val="0021011D"/>
    <w:rsid w:val="002232FD"/>
    <w:rsid w:val="002F580C"/>
    <w:rsid w:val="00313433"/>
    <w:rsid w:val="0031524B"/>
    <w:rsid w:val="0037244F"/>
    <w:rsid w:val="003817B6"/>
    <w:rsid w:val="00397670"/>
    <w:rsid w:val="004305DB"/>
    <w:rsid w:val="00455823"/>
    <w:rsid w:val="00460B46"/>
    <w:rsid w:val="0047367B"/>
    <w:rsid w:val="004957DE"/>
    <w:rsid w:val="00506D23"/>
    <w:rsid w:val="0051265C"/>
    <w:rsid w:val="006B2960"/>
    <w:rsid w:val="006D4F21"/>
    <w:rsid w:val="006E5C2F"/>
    <w:rsid w:val="006E7FC6"/>
    <w:rsid w:val="006F5427"/>
    <w:rsid w:val="0071270E"/>
    <w:rsid w:val="008060DB"/>
    <w:rsid w:val="00912D4A"/>
    <w:rsid w:val="00956461"/>
    <w:rsid w:val="009E518D"/>
    <w:rsid w:val="00B63F9E"/>
    <w:rsid w:val="00BA1197"/>
    <w:rsid w:val="00D327E8"/>
    <w:rsid w:val="00D50EF6"/>
    <w:rsid w:val="00DE50B6"/>
    <w:rsid w:val="00E77A01"/>
    <w:rsid w:val="00EE5EFE"/>
    <w:rsid w:val="00EF5A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61126"/>
  <w15:docId w15:val="{F2704380-C6A3-4F69-9087-9B5A7A59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67B"/>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67B"/>
    <w:pPr>
      <w:tabs>
        <w:tab w:val="center" w:pos="4513"/>
        <w:tab w:val="right" w:pos="9026"/>
      </w:tabs>
      <w:spacing w:after="0" w:line="240" w:lineRule="auto"/>
    </w:pPr>
    <w:rPr>
      <w:rFonts w:asciiTheme="minorHAnsi" w:hAnsiTheme="minorHAnsi"/>
    </w:rPr>
  </w:style>
  <w:style w:type="character" w:customStyle="1" w:styleId="HeaderChar">
    <w:name w:val="Header Char"/>
    <w:basedOn w:val="DefaultParagraphFont"/>
    <w:link w:val="Header"/>
    <w:uiPriority w:val="99"/>
    <w:rsid w:val="0047367B"/>
  </w:style>
  <w:style w:type="paragraph" w:styleId="Footer">
    <w:name w:val="footer"/>
    <w:basedOn w:val="Normal"/>
    <w:link w:val="FooterChar"/>
    <w:uiPriority w:val="99"/>
    <w:unhideWhenUsed/>
    <w:rsid w:val="0047367B"/>
    <w:pPr>
      <w:tabs>
        <w:tab w:val="center" w:pos="4513"/>
        <w:tab w:val="right" w:pos="9026"/>
      </w:tabs>
      <w:spacing w:after="0" w:line="240" w:lineRule="auto"/>
    </w:pPr>
    <w:rPr>
      <w:rFonts w:asciiTheme="minorHAnsi" w:hAnsiTheme="minorHAnsi"/>
    </w:rPr>
  </w:style>
  <w:style w:type="character" w:customStyle="1" w:styleId="FooterChar">
    <w:name w:val="Footer Char"/>
    <w:basedOn w:val="DefaultParagraphFont"/>
    <w:link w:val="Footer"/>
    <w:uiPriority w:val="99"/>
    <w:rsid w:val="0047367B"/>
  </w:style>
  <w:style w:type="paragraph" w:styleId="BalloonText">
    <w:name w:val="Balloon Text"/>
    <w:basedOn w:val="Normal"/>
    <w:link w:val="BalloonTextChar"/>
    <w:uiPriority w:val="99"/>
    <w:semiHidden/>
    <w:unhideWhenUsed/>
    <w:rsid w:val="004736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67B"/>
    <w:rPr>
      <w:rFonts w:ascii="Tahoma" w:hAnsi="Tahoma" w:cs="Tahoma"/>
      <w:sz w:val="16"/>
      <w:szCs w:val="16"/>
    </w:rPr>
  </w:style>
  <w:style w:type="character" w:styleId="Hyperlink">
    <w:name w:val="Hyperlink"/>
    <w:basedOn w:val="DefaultParagraphFont"/>
    <w:uiPriority w:val="99"/>
    <w:unhideWhenUsed/>
    <w:rsid w:val="0047367B"/>
    <w:rPr>
      <w:color w:val="0000FF" w:themeColor="hyperlink"/>
      <w:u w:val="single"/>
    </w:rPr>
  </w:style>
  <w:style w:type="character" w:styleId="UnresolvedMention">
    <w:name w:val="Unresolved Mention"/>
    <w:basedOn w:val="DefaultParagraphFont"/>
    <w:uiPriority w:val="99"/>
    <w:semiHidden/>
    <w:unhideWhenUsed/>
    <w:rsid w:val="00460B46"/>
    <w:rPr>
      <w:color w:val="605E5C"/>
      <w:shd w:val="clear" w:color="auto" w:fill="E1DFDD"/>
    </w:rPr>
  </w:style>
  <w:style w:type="paragraph" w:styleId="ListParagraph">
    <w:name w:val="List Paragraph"/>
    <w:basedOn w:val="Normal"/>
    <w:uiPriority w:val="34"/>
    <w:qFormat/>
    <w:rsid w:val="00D32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31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vewellsouthwest.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ustomerservicespch@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2320c28-d66f-42d0-a061-76a6b5690914" xsi:nil="true"/>
    <lcf76f155ced4ddcb4097134ff3c332f xmlns="70c8f1cf-b3ca-4c8e-8907-11913063eb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3E59890F3145439211AE5EB508BDD2" ma:contentTypeVersion="19" ma:contentTypeDescription="Create a new document." ma:contentTypeScope="" ma:versionID="db368852801d46964e651dd246904fe8">
  <xsd:schema xmlns:xsd="http://www.w3.org/2001/XMLSchema" xmlns:xs="http://www.w3.org/2001/XMLSchema" xmlns:p="http://schemas.microsoft.com/office/2006/metadata/properties" xmlns:ns1="http://schemas.microsoft.com/sharepoint/v3" xmlns:ns2="70c8f1cf-b3ca-4c8e-8907-11913063eb45" xmlns:ns3="02320c28-d66f-42d0-a061-76a6b5690914" targetNamespace="http://schemas.microsoft.com/office/2006/metadata/properties" ma:root="true" ma:fieldsID="36afcde3667523aefe860113c24521b4" ns1:_="" ns2:_="" ns3:_="">
    <xsd:import namespace="http://schemas.microsoft.com/sharepoint/v3"/>
    <xsd:import namespace="70c8f1cf-b3ca-4c8e-8907-11913063eb45"/>
    <xsd:import namespace="02320c28-d66f-42d0-a061-76a6b56909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c8f1cf-b3ca-4c8e-8907-11913063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320c28-d66f-42d0-a061-76a6b569091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13edd3f-9890-464c-ac4c-03cdbaf22587}" ma:internalName="TaxCatchAll" ma:showField="CatchAllData" ma:web="02320c28-d66f-42d0-a061-76a6b56909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6EBD74-700B-4109-BB8A-10DA5222B670}">
  <ds:schemaRefs>
    <ds:schemaRef ds:uri="http://schemas.microsoft.com/office/2006/metadata/properties"/>
    <ds:schemaRef ds:uri="http://schemas.microsoft.com/office/infopath/2007/PartnerControls"/>
    <ds:schemaRef ds:uri="http://schemas.microsoft.com/sharepoint/v3"/>
    <ds:schemaRef ds:uri="02320c28-d66f-42d0-a061-76a6b5690914"/>
    <ds:schemaRef ds:uri="70c8f1cf-b3ca-4c8e-8907-11913063eb45"/>
  </ds:schemaRefs>
</ds:datastoreItem>
</file>

<file path=customXml/itemProps2.xml><?xml version="1.0" encoding="utf-8"?>
<ds:datastoreItem xmlns:ds="http://schemas.openxmlformats.org/officeDocument/2006/customXml" ds:itemID="{54530777-E111-465E-97D2-5C5A37ABBFC4}">
  <ds:schemaRefs>
    <ds:schemaRef ds:uri="http://schemas.microsoft.com/sharepoint/v3/contenttype/forms"/>
  </ds:schemaRefs>
</ds:datastoreItem>
</file>

<file path=customXml/itemProps3.xml><?xml version="1.0" encoding="utf-8"?>
<ds:datastoreItem xmlns:ds="http://schemas.openxmlformats.org/officeDocument/2006/customXml" ds:itemID="{7EEFF504-5F6C-46D8-B7E4-51B32203C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c8f1cf-b3ca-4c8e-8907-11913063eb45"/>
    <ds:schemaRef ds:uri="02320c28-d66f-42d0-a061-76a6b56909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Plymouth ICT Shared Service</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STANTON Lisa, Internal Communications Officer</dc:creator>
  <cp:lastModifiedBy>STANTON, Lisa (LIVEWELL SOUTHWEST)</cp:lastModifiedBy>
  <cp:revision>4</cp:revision>
  <dcterms:created xsi:type="dcterms:W3CDTF">2025-07-17T10:08:00Z</dcterms:created>
  <dcterms:modified xsi:type="dcterms:W3CDTF">2025-07-17T11:23:00Z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0x010100CD3E59890F3145439211AE5EB508BDD2</vt:lpwstr>
  </property>
</Properties>
</file>